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Open Sans" w:hAnsi="Open Sans" w:eastAsia="Open Sans" w:ascii="Open Sans"/>
          <w:b w:val="1"/>
          <w:sz w:val="48"/>
          <w:rtl w:val="0"/>
        </w:rPr>
        <w:t xml:space="preserve">Habit Plan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b w:val="1"/>
          <w:u w:val="single"/>
          <w:rtl w:val="0"/>
        </w:rPr>
        <w:t xml:space="preserve">Basics</w:t>
      </w: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b w:val="1"/>
          <w:rtl w:val="0"/>
        </w:rPr>
        <w:t xml:space="preserve">Start date</w:t>
      </w:r>
      <w:r w:rsidRPr="00000000" w:rsidR="00000000" w:rsidDel="00000000">
        <w:rPr>
          <w:rFonts w:cs="Open Sans" w:hAnsi="Open Sans" w:eastAsia="Open Sans" w:ascii="Open Sans"/>
          <w:rtl w:val="0"/>
        </w:rPr>
        <w:t xml:space="preserve">: </w:t>
      </w:r>
    </w:p>
    <w:p w:rsidP="00000000" w:rsidRPr="00000000" w:rsidR="00000000" w:rsidDel="00000000" w:rsidRDefault="00000000">
      <w:pPr>
        <w:contextualSpacing w:val="0"/>
      </w:pPr>
      <w:r w:rsidRPr="00000000" w:rsidR="00000000" w:rsidDel="00000000">
        <w:rPr>
          <w:rFonts w:cs="Open Sans" w:hAnsi="Open Sans" w:eastAsia="Open Sans" w:ascii="Open Sans"/>
          <w:b w:val="1"/>
          <w:rtl w:val="0"/>
        </w:rPr>
        <w:t xml:space="preserve">Specific habit</w:t>
      </w:r>
      <w:r w:rsidRPr="00000000" w:rsidR="00000000" w:rsidDel="00000000">
        <w:rPr>
          <w:rFonts w:cs="Open Sans" w:hAnsi="Open Sans" w:eastAsia="Open Sans" w:ascii="Open Sans"/>
          <w:rtl w:val="0"/>
        </w:rPr>
        <w:t xml:space="preserve">: </w:t>
      </w:r>
    </w:p>
    <w:p w:rsidP="00000000" w:rsidRPr="00000000" w:rsidR="00000000" w:rsidDel="00000000" w:rsidRDefault="00000000">
      <w:pPr>
        <w:contextualSpacing w:val="0"/>
      </w:pPr>
      <w:r w:rsidRPr="00000000" w:rsidR="00000000" w:rsidDel="00000000">
        <w:rPr>
          <w:rFonts w:cs="Open Sans" w:hAnsi="Open Sans" w:eastAsia="Open Sans" w:ascii="Open Sans"/>
          <w:b w:val="1"/>
          <w:rtl w:val="0"/>
        </w:rPr>
        <w:t xml:space="preserve">Trigger</w:t>
      </w:r>
      <w:r w:rsidRPr="00000000" w:rsidR="00000000" w:rsidDel="00000000">
        <w:rPr>
          <w:rFonts w:cs="Open Sans" w:hAnsi="Open Sans" w:eastAsia="Open Sans" w:ascii="Open Sans"/>
          <w:rtl w:val="0"/>
        </w:rPr>
        <w:t xml:space="preserve">: </w:t>
      </w:r>
    </w:p>
    <w:p w:rsidP="00000000" w:rsidRPr="00000000" w:rsidR="00000000" w:rsidDel="00000000" w:rsidRDefault="00000000">
      <w:pPr>
        <w:contextualSpacing w:val="0"/>
      </w:pPr>
      <w:r w:rsidRPr="00000000" w:rsidR="00000000" w:rsidDel="00000000">
        <w:rPr>
          <w:rFonts w:cs="Open Sans" w:hAnsi="Open Sans" w:eastAsia="Open Sans" w:ascii="Open Sans"/>
          <w:b w:val="1"/>
          <w:rtl w:val="0"/>
        </w:rPr>
        <w:t xml:space="preserve">Reminder(s)</w:t>
      </w:r>
      <w:r w:rsidRPr="00000000" w:rsidR="00000000" w:rsidDel="00000000">
        <w:rPr>
          <w:rFonts w:cs="Open Sans" w:hAnsi="Open Sans" w:eastAsia="Open Sans" w:ascii="Open Sans"/>
          <w:rtl w:val="0"/>
        </w:rPr>
        <w:t xml:space="preserve">:</w:t>
      </w:r>
    </w:p>
    <w:p w:rsidP="00000000" w:rsidRPr="00000000" w:rsidR="00000000" w:rsidDel="00000000" w:rsidRDefault="00000000">
      <w:pPr>
        <w:contextualSpacing w:val="0"/>
      </w:pPr>
      <w:r w:rsidRPr="00000000" w:rsidR="00000000" w:rsidDel="00000000">
        <w:rPr>
          <w:rFonts w:cs="Open Sans" w:hAnsi="Open Sans" w:eastAsia="Open Sans" w:ascii="Open Sans"/>
          <w:b w:val="1"/>
          <w:rtl w:val="0"/>
        </w:rPr>
        <w:t xml:space="preserve">Review dates</w:t>
      </w:r>
      <w:r w:rsidRPr="00000000" w:rsidR="00000000" w:rsidDel="00000000">
        <w:rPr>
          <w:rFonts w:cs="Open Sans" w:hAnsi="Open Sans" w:eastAsia="Open Sans" w:ascii="Open Sans"/>
          <w:rtl w:val="0"/>
        </w:rPr>
        <w:t xml:space="preserve">: </w:t>
      </w:r>
    </w:p>
    <w:p w:rsidP="00000000" w:rsidRPr="00000000" w:rsidR="00000000" w:rsidDel="00000000" w:rsidRDefault="00000000">
      <w:pPr>
        <w:contextualSpacing w:val="0"/>
      </w:pPr>
      <w:r w:rsidRPr="00000000" w:rsidR="00000000" w:rsidDel="00000000">
        <w:rPr>
          <w:rFonts w:cs="Open Sans" w:hAnsi="Open Sans" w:eastAsia="Open Sans" w:ascii="Open Sans"/>
          <w:b w:val="1"/>
          <w:rtl w:val="0"/>
        </w:rPr>
        <w:t xml:space="preserve">Accountability</w:t>
      </w:r>
      <w:r w:rsidRPr="00000000" w:rsidR="00000000" w:rsidDel="00000000">
        <w:rPr>
          <w:rFonts w:cs="Open Sans" w:hAnsi="Open Sans" w:eastAsia="Open Sans" w:ascii="Open Sans"/>
          <w:rtl w:val="0"/>
        </w:rPr>
        <w:t xml:space="preserve">: </w:t>
      </w:r>
      <w:r w:rsidRPr="00000000" w:rsidR="00000000" w:rsidDel="00000000">
        <w:rPr>
          <w:rFonts w:cs="Open Sans" w:hAnsi="Open Sans" w:eastAsia="Open Sans" w:ascii="Open Sans"/>
          <w:b w:val="1"/>
          <w:rtl w:val="0"/>
        </w:rPr>
        <w:br w:type="textWrapping"/>
        <w:t xml:space="preserve">Commitment</w:t>
      </w:r>
      <w:r w:rsidRPr="00000000" w:rsidR="00000000" w:rsidDel="00000000">
        <w:rPr>
          <w:rFonts w:cs="Open Sans" w:hAnsi="Open Sans" w:eastAsia="Open Sans" w:ascii="Open Sans"/>
          <w:rtl w:val="0"/>
        </w:rPr>
        <w:t xml:space="preserve">: </w:t>
      </w:r>
    </w:p>
    <w:p w:rsidP="00000000" w:rsidRPr="00000000" w:rsidR="00000000" w:rsidDel="00000000" w:rsidRDefault="00000000">
      <w:pPr>
        <w:contextualSpacing w:val="0"/>
      </w:pPr>
      <w:r w:rsidRPr="00000000" w:rsidR="00000000" w:rsidDel="00000000">
        <w:rPr>
          <w:rFonts w:cs="Open Sans" w:hAnsi="Open Sans" w:eastAsia="Open Sans" w:ascii="Open Sans"/>
          <w:b w:val="1"/>
          <w:rtl w:val="0"/>
        </w:rPr>
        <w:t xml:space="preserve">Asking for support</w:t>
      </w:r>
      <w:r w:rsidRPr="00000000" w:rsidR="00000000" w:rsidDel="00000000">
        <w:rPr>
          <w:rFonts w:cs="Open Sans" w:hAnsi="Open Sans" w:eastAsia="Open Sans" w:ascii="Open Sans"/>
          <w:rtl w:val="0"/>
        </w:rPr>
        <w:t xml:space="preserve">:</w:t>
      </w:r>
    </w:p>
    <w:p w:rsidP="00000000" w:rsidRPr="00000000" w:rsidR="00000000" w:rsidDel="00000000" w:rsidRDefault="00000000">
      <w:pPr>
        <w:contextualSpacing w:val="0"/>
      </w:pPr>
      <w:r w:rsidRPr="00000000" w:rsidR="00000000" w:rsidDel="00000000">
        <w:rPr>
          <w:rFonts w:cs="Open Sans" w:hAnsi="Open Sans" w:eastAsia="Open Sans" w:ascii="Open Sans"/>
          <w:b w:val="1"/>
          <w:rtl w:val="0"/>
        </w:rPr>
        <w:t xml:space="preserve">Potential obstacles</w:t>
      </w:r>
      <w:r w:rsidRPr="00000000" w:rsidR="00000000" w:rsidDel="00000000">
        <w:rPr>
          <w:rFonts w:cs="Open Sans" w:hAnsi="Open Sans" w:eastAsia="Open Sans" w:ascii="Open Sans"/>
          <w:rtl w:val="0"/>
        </w:rPr>
        <w:t xml:space="preserve">: </w:t>
      </w:r>
    </w:p>
    <w:p w:rsidP="00000000" w:rsidRPr="00000000" w:rsidR="00000000" w:rsidDel="00000000" w:rsidRDefault="00000000">
      <w:pPr>
        <w:contextualSpacing w:val="0"/>
      </w:pPr>
      <w:r w:rsidRPr="00000000" w:rsidR="00000000" w:rsidDel="00000000">
        <w:rPr>
          <w:rFonts w:cs="Open Sans" w:hAnsi="Open Sans" w:eastAsia="Open Sans" w:ascii="Open Sans"/>
          <w:b w:val="1"/>
          <w:rtl w:val="0"/>
        </w:rPr>
        <w:t xml:space="preserve">Log</w:t>
      </w:r>
      <w:r w:rsidRPr="00000000" w:rsidR="00000000" w:rsidDel="00000000">
        <w:rPr>
          <w:rFonts w:cs="Open Sans" w:hAnsi="Open Sans" w:eastAsia="Open Sans" w:ascii="Open Sans"/>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b w:val="1"/>
          <w:rtl w:val="0"/>
        </w:rPr>
        <w:t xml:space="preserve">Who will you share the plan with?</w:t>
      </w:r>
      <w:r w:rsidRPr="00000000" w:rsidR="00000000" w:rsidDel="00000000">
        <w:rPr>
          <w:rFonts w:cs="Open Sans" w:hAnsi="Open Sans" w:eastAsia="Open Sans" w:ascii="Open Sans"/>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b w:val="1"/>
          <w:u w:val="single"/>
          <w:rtl w:val="0"/>
        </w:rPr>
        <w:t xml:space="preserve">More Advanced (you can add these later)</w:t>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These aren’t necessary to put in the plan right away, but if you have any problems, be sure to address these in your reviews.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b w:val="1"/>
          <w:rtl w:val="0"/>
        </w:rPr>
        <w:t xml:space="preserve">Ensure that you start</w:t>
      </w:r>
      <w:r w:rsidRPr="00000000" w:rsidR="00000000" w:rsidDel="00000000">
        <w:rPr>
          <w:rFonts w:cs="Open Sans" w:hAnsi="Open Sans" w:eastAsia="Open Sans" w:ascii="Open Sans"/>
          <w:rtl w:val="0"/>
        </w:rPr>
        <w:t xml:space="preserve">: </w:t>
      </w:r>
    </w:p>
    <w:p w:rsidP="00000000" w:rsidRPr="00000000" w:rsidR="00000000" w:rsidDel="00000000" w:rsidRDefault="00000000">
      <w:pPr>
        <w:contextualSpacing w:val="0"/>
      </w:pPr>
      <w:r w:rsidRPr="00000000" w:rsidR="00000000" w:rsidDel="00000000">
        <w:rPr>
          <w:rFonts w:cs="Open Sans" w:hAnsi="Open Sans" w:eastAsia="Open Sans" w:ascii="Open Sans"/>
          <w:b w:val="1"/>
          <w:rtl w:val="0"/>
        </w:rPr>
        <w:t xml:space="preserve">Mindful reward</w:t>
      </w:r>
      <w:r w:rsidRPr="00000000" w:rsidR="00000000" w:rsidDel="00000000">
        <w:rPr>
          <w:rFonts w:cs="Open Sans" w:hAnsi="Open Sans" w:eastAsia="Open Sans" w:ascii="Open Sans"/>
          <w:rtl w:val="0"/>
        </w:rPr>
        <w:t xml:space="preserve">: </w:t>
      </w:r>
    </w:p>
    <w:p w:rsidP="00000000" w:rsidRPr="00000000" w:rsidR="00000000" w:rsidDel="00000000" w:rsidRDefault="00000000">
      <w:pPr>
        <w:contextualSpacing w:val="0"/>
      </w:pPr>
      <w:r w:rsidRPr="00000000" w:rsidR="00000000" w:rsidDel="00000000">
        <w:rPr>
          <w:rFonts w:cs="Open Sans" w:hAnsi="Open Sans" w:eastAsia="Open Sans" w:ascii="Open Sans"/>
          <w:b w:val="1"/>
          <w:rtl w:val="0"/>
        </w:rPr>
        <w:t xml:space="preserve">Make sure you don’t miss 2 days</w:t>
      </w:r>
      <w:r w:rsidRPr="00000000" w:rsidR="00000000" w:rsidDel="00000000">
        <w:rPr>
          <w:rFonts w:cs="Open Sans" w:hAnsi="Open Sans" w:eastAsia="Open Sans" w:ascii="Open Sans"/>
          <w:rtl w:val="0"/>
        </w:rPr>
        <w:t xml:space="preserve">: </w:t>
      </w:r>
    </w:p>
    <w:p w:rsidP="00000000" w:rsidRPr="00000000" w:rsidR="00000000" w:rsidDel="00000000" w:rsidRDefault="00000000">
      <w:pPr>
        <w:contextualSpacing w:val="0"/>
      </w:pPr>
      <w:r w:rsidRPr="00000000" w:rsidR="00000000" w:rsidDel="00000000">
        <w:rPr>
          <w:rFonts w:cs="Open Sans" w:hAnsi="Open Sans" w:eastAsia="Open Sans" w:ascii="Open Sans"/>
          <w:b w:val="1"/>
          <w:rtl w:val="0"/>
        </w:rPr>
        <w:t xml:space="preserve">Deal with disruptions</w:t>
      </w:r>
      <w:r w:rsidRPr="00000000" w:rsidR="00000000" w:rsidDel="00000000">
        <w:rPr>
          <w:rFonts w:cs="Open Sans" w:hAnsi="Open Sans" w:eastAsia="Open Sans" w:ascii="Open Sans"/>
          <w:rtl w:val="0"/>
        </w:rPr>
        <w:t xml:space="preserve">: </w:t>
      </w:r>
    </w:p>
    <w:p w:rsidP="00000000" w:rsidRPr="00000000" w:rsidR="00000000" w:rsidDel="00000000" w:rsidRDefault="00000000">
      <w:pPr>
        <w:contextualSpacing w:val="0"/>
      </w:pPr>
      <w:r w:rsidRPr="00000000" w:rsidR="00000000" w:rsidDel="00000000">
        <w:rPr>
          <w:rFonts w:cs="Open Sans" w:hAnsi="Open Sans" w:eastAsia="Open Sans" w:ascii="Open Sans"/>
          <w:b w:val="1"/>
          <w:rtl w:val="0"/>
        </w:rPr>
        <w:t xml:space="preserve">Cope with stress, boredom, loneliness, tiredness, sadness</w:t>
      </w:r>
      <w:r w:rsidRPr="00000000" w:rsidR="00000000" w:rsidDel="00000000">
        <w:rPr>
          <w:rFonts w:cs="Open Sans" w:hAnsi="Open Sans" w:eastAsia="Open Sans" w:ascii="Open Sans"/>
          <w:rtl w:val="0"/>
        </w:rPr>
        <w:t xml:space="preserve">: </w:t>
      </w:r>
    </w:p>
    <w:p w:rsidP="00000000" w:rsidRPr="00000000" w:rsidR="00000000" w:rsidDel="00000000" w:rsidRDefault="00000000">
      <w:pPr>
        <w:contextualSpacing w:val="0"/>
      </w:pPr>
      <w:r w:rsidRPr="00000000" w:rsidR="00000000" w:rsidDel="00000000">
        <w:rPr>
          <w:rFonts w:cs="Open Sans" w:hAnsi="Open Sans" w:eastAsia="Open Sans" w:ascii="Open Sans"/>
          <w:b w:val="1"/>
          <w:rtl w:val="0"/>
        </w:rPr>
        <w:t xml:space="preserve">Socialize the habit</w:t>
      </w:r>
      <w:r w:rsidRPr="00000000" w:rsidR="00000000" w:rsidDel="00000000">
        <w:rPr>
          <w:rFonts w:cs="Open Sans" w:hAnsi="Open Sans" w:eastAsia="Open Sans" w:ascii="Open Sans"/>
          <w:rtl w:val="0"/>
        </w:rPr>
        <w:t xml:space="preserve">: </w:t>
      </w:r>
    </w:p>
    <w:p w:rsidP="00000000" w:rsidRPr="00000000" w:rsidR="00000000" w:rsidDel="00000000" w:rsidRDefault="00000000">
      <w:pPr>
        <w:contextualSpacing w:val="0"/>
      </w:pPr>
      <w:r w:rsidRPr="00000000" w:rsidR="00000000" w:rsidDel="00000000">
        <w:rPr>
          <w:rFonts w:cs="Open Sans" w:hAnsi="Open Sans" w:eastAsia="Open Sans" w:ascii="Open Sans"/>
          <w:b w:val="1"/>
          <w:rtl w:val="0"/>
        </w:rPr>
        <w:t xml:space="preserve">Rationalizations</w:t>
      </w:r>
      <w:r w:rsidRPr="00000000" w:rsidR="00000000" w:rsidDel="00000000">
        <w:rPr>
          <w:rFonts w:cs="Open Sans" w:hAnsi="Open Sans" w:eastAsia="Open Sans" w:ascii="Open Sans"/>
          <w:rtl w:val="0"/>
        </w:rPr>
        <w:t xml:space="preserve">: </w:t>
      </w:r>
    </w:p>
    <w:p w:rsidP="00000000" w:rsidRPr="00000000" w:rsidR="00000000" w:rsidDel="00000000" w:rsidRDefault="00000000">
      <w:pPr>
        <w:contextualSpacing w:val="0"/>
      </w:pPr>
      <w:r w:rsidRPr="00000000" w:rsidR="00000000" w:rsidDel="00000000">
        <w:rPr>
          <w:rFonts w:cs="Open Sans" w:hAnsi="Open Sans" w:eastAsia="Open Sans" w:ascii="Open Sans"/>
          <w:b w:val="1"/>
          <w:rtl w:val="0"/>
        </w:rPr>
        <w:t xml:space="preserve">Removing temptations</w:t>
      </w:r>
      <w:r w:rsidRPr="00000000" w:rsidR="00000000" w:rsidDel="00000000">
        <w:rPr>
          <w:rFonts w:cs="Open Sans" w:hAnsi="Open Sans" w:eastAsia="Open Sans" w:ascii="Open Sans"/>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b w:val="1"/>
          <w:sz w:val="28"/>
          <w:rtl w:val="0"/>
        </w:rPr>
        <w:t xml:space="preserve">Notes</w:t>
      </w:r>
    </w:p>
    <w:p w:rsidP="00000000" w:rsidRPr="00000000" w:rsidR="00000000" w:rsidDel="00000000" w:rsidRDefault="00000000">
      <w:pPr>
        <w:numPr>
          <w:ilvl w:val="0"/>
          <w:numId w:val="1"/>
        </w:numPr>
        <w:ind w:left="720" w:hanging="359"/>
        <w:contextualSpacing w:val="1"/>
        <w:rPr>
          <w:rFonts w:cs="Open Sans" w:hAnsi="Open Sans" w:eastAsia="Open Sans" w:ascii="Open Sans"/>
        </w:rPr>
      </w:pPr>
      <w:r w:rsidRPr="00000000" w:rsidR="00000000" w:rsidDel="00000000">
        <w:rPr>
          <w:rFonts w:cs="Open Sans" w:hAnsi="Open Sans" w:eastAsia="Open Sans" w:ascii="Open Sans"/>
          <w:b w:val="1"/>
          <w:rtl w:val="0"/>
        </w:rPr>
        <w:t xml:space="preserve">Trigger</w:t>
      </w:r>
      <w:r w:rsidRPr="00000000" w:rsidR="00000000" w:rsidDel="00000000">
        <w:rPr>
          <w:rFonts w:cs="Open Sans" w:hAnsi="Open Sans" w:eastAsia="Open Sans" w:ascii="Open Sans"/>
          <w:rtl w:val="0"/>
        </w:rPr>
        <w:t xml:space="preserve">:</w:t>
      </w:r>
      <w:r w:rsidRPr="00000000" w:rsidR="00000000" w:rsidDel="00000000">
        <w:rPr>
          <w:rFonts w:cs="Open Sans" w:hAnsi="Open Sans" w:eastAsia="Open Sans" w:ascii="Open Sans"/>
          <w:rtl w:val="0"/>
        </w:rPr>
        <w:t xml:space="preserve"> something already in your daily routine that you’re going to tie the habit to. It should be the thing that happens right before you do your habit -- so the trigger happens, then the habit comes immediately after. Examples: waking up, drinking your first cup of coffee, eating breakfast, brushing teeth, showering, using bathroom in the morning, leaving the house, opening your computer for the first time, arriving at work, going to lunch, leaving work, arriving home, going to bed, turning on the TV, etc.</w:t>
      </w:r>
    </w:p>
    <w:p w:rsidP="00000000" w:rsidRPr="00000000" w:rsidR="00000000" w:rsidDel="00000000" w:rsidRDefault="00000000">
      <w:pPr>
        <w:numPr>
          <w:ilvl w:val="0"/>
          <w:numId w:val="1"/>
        </w:numPr>
        <w:ind w:left="720" w:hanging="359"/>
        <w:contextualSpacing w:val="1"/>
        <w:rPr>
          <w:rFonts w:cs="Open Sans" w:hAnsi="Open Sans" w:eastAsia="Open Sans" w:ascii="Open Sans"/>
        </w:rPr>
      </w:pPr>
      <w:r w:rsidRPr="00000000" w:rsidR="00000000" w:rsidDel="00000000">
        <w:rPr>
          <w:rFonts w:cs="Open Sans" w:hAnsi="Open Sans" w:eastAsia="Open Sans" w:ascii="Open Sans"/>
          <w:b w:val="1"/>
          <w:rtl w:val="0"/>
        </w:rPr>
        <w:t xml:space="preserve">Reminder(s)</w:t>
      </w:r>
      <w:r w:rsidRPr="00000000" w:rsidR="00000000" w:rsidDel="00000000">
        <w:rPr>
          <w:rFonts w:cs="Open Sans" w:hAnsi="Open Sans" w:eastAsia="Open Sans" w:ascii="Open Sans"/>
          <w:rtl w:val="0"/>
        </w:rPr>
        <w:t xml:space="preserve">: How will you remember? Physical reminders near where your trigger is are often best (running shoes near bed, a big note next to the coffeemaker, meditation cushion on top of laptop, etc.), but phone or computer reminders are good too.</w:t>
      </w:r>
    </w:p>
    <w:p w:rsidP="00000000" w:rsidRPr="00000000" w:rsidR="00000000" w:rsidDel="00000000" w:rsidRDefault="00000000">
      <w:pPr>
        <w:numPr>
          <w:ilvl w:val="0"/>
          <w:numId w:val="1"/>
        </w:numPr>
        <w:ind w:left="720" w:hanging="359"/>
        <w:contextualSpacing w:val="1"/>
        <w:rPr>
          <w:rFonts w:cs="Open Sans" w:hAnsi="Open Sans" w:eastAsia="Open Sans" w:ascii="Open Sans"/>
        </w:rPr>
      </w:pPr>
      <w:r w:rsidRPr="00000000" w:rsidR="00000000" w:rsidDel="00000000">
        <w:rPr>
          <w:rFonts w:cs="Open Sans" w:hAnsi="Open Sans" w:eastAsia="Open Sans" w:ascii="Open Sans"/>
          <w:b w:val="1"/>
          <w:rtl w:val="0"/>
        </w:rPr>
        <w:t xml:space="preserve">Review dates</w:t>
      </w:r>
      <w:r w:rsidRPr="00000000" w:rsidR="00000000" w:rsidDel="00000000">
        <w:rPr>
          <w:rFonts w:cs="Open Sans" w:hAnsi="Open Sans" w:eastAsia="Open Sans" w:ascii="Open Sans"/>
          <w:rtl w:val="0"/>
        </w:rPr>
        <w:t xml:space="preserve">: When will you do your weekly review? Who will you send it to?</w:t>
      </w:r>
    </w:p>
    <w:p w:rsidP="00000000" w:rsidRPr="00000000" w:rsidR="00000000" w:rsidDel="00000000" w:rsidRDefault="00000000">
      <w:pPr>
        <w:numPr>
          <w:ilvl w:val="0"/>
          <w:numId w:val="1"/>
        </w:numPr>
        <w:ind w:left="720" w:hanging="359"/>
        <w:contextualSpacing w:val="1"/>
        <w:rPr>
          <w:rFonts w:cs="Open Sans" w:hAnsi="Open Sans" w:eastAsia="Open Sans" w:ascii="Open Sans"/>
        </w:rPr>
      </w:pPr>
      <w:r w:rsidRPr="00000000" w:rsidR="00000000" w:rsidDel="00000000">
        <w:rPr>
          <w:rFonts w:cs="Open Sans" w:hAnsi="Open Sans" w:eastAsia="Open Sans" w:ascii="Open Sans"/>
          <w:b w:val="1"/>
          <w:rtl w:val="0"/>
        </w:rPr>
        <w:t xml:space="preserve">Accountability</w:t>
      </w:r>
      <w:r w:rsidRPr="00000000" w:rsidR="00000000" w:rsidDel="00000000">
        <w:rPr>
          <w:rFonts w:cs="Open Sans" w:hAnsi="Open Sans" w:eastAsia="Open Sans" w:ascii="Open Sans"/>
          <w:rtl w:val="0"/>
        </w:rPr>
        <w:t xml:space="preserve">: Who will hold you accountable for your commitment? How will you report to them?</w:t>
      </w: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Open Sans" w:hAnsi="Open Sans" w:eastAsia="Open Sans" w:ascii="Open Sans"/>
        </w:rPr>
      </w:pPr>
      <w:r w:rsidRPr="00000000" w:rsidR="00000000" w:rsidDel="00000000">
        <w:rPr>
          <w:rFonts w:cs="Open Sans" w:hAnsi="Open Sans" w:eastAsia="Open Sans" w:ascii="Open Sans"/>
          <w:b w:val="1"/>
          <w:rtl w:val="0"/>
        </w:rPr>
        <w:t xml:space="preserve">Commitment</w:t>
      </w:r>
      <w:r w:rsidRPr="00000000" w:rsidR="00000000" w:rsidDel="00000000">
        <w:rPr>
          <w:rFonts w:cs="Open Sans" w:hAnsi="Open Sans" w:eastAsia="Open Sans" w:ascii="Open Sans"/>
          <w:rtl w:val="0"/>
        </w:rPr>
        <w:t xml:space="preserve">: What kind of commitment are you making? Doing the habit for one month? Having a big consequence is helpful.</w:t>
      </w:r>
    </w:p>
    <w:p w:rsidP="00000000" w:rsidRPr="00000000" w:rsidR="00000000" w:rsidDel="00000000" w:rsidRDefault="00000000">
      <w:pPr>
        <w:numPr>
          <w:ilvl w:val="0"/>
          <w:numId w:val="1"/>
        </w:numPr>
        <w:ind w:left="720" w:hanging="359"/>
        <w:contextualSpacing w:val="1"/>
        <w:rPr>
          <w:rFonts w:cs="Open Sans" w:hAnsi="Open Sans" w:eastAsia="Open Sans" w:ascii="Open Sans"/>
        </w:rPr>
      </w:pPr>
      <w:r w:rsidRPr="00000000" w:rsidR="00000000" w:rsidDel="00000000">
        <w:rPr>
          <w:rFonts w:cs="Open Sans" w:hAnsi="Open Sans" w:eastAsia="Open Sans" w:ascii="Open Sans"/>
          <w:b w:val="1"/>
          <w:rtl w:val="0"/>
        </w:rPr>
        <w:t xml:space="preserve">Asking for support</w:t>
      </w:r>
      <w:r w:rsidRPr="00000000" w:rsidR="00000000" w:rsidDel="00000000">
        <w:rPr>
          <w:rFonts w:cs="Open Sans" w:hAnsi="Open Sans" w:eastAsia="Open Sans" w:ascii="Open Sans"/>
          <w:rtl w:val="0"/>
        </w:rPr>
        <w:t xml:space="preserve">: Who do you need to talk to to ask for support? Make sure to enlist them in your habit planning, so they know what to expect and can raise any objections.</w:t>
      </w:r>
    </w:p>
    <w:p w:rsidP="00000000" w:rsidRPr="00000000" w:rsidR="00000000" w:rsidDel="00000000" w:rsidRDefault="00000000">
      <w:pPr>
        <w:numPr>
          <w:ilvl w:val="0"/>
          <w:numId w:val="1"/>
        </w:numPr>
        <w:ind w:left="720" w:hanging="359"/>
        <w:contextualSpacing w:val="1"/>
        <w:rPr>
          <w:rFonts w:cs="Open Sans" w:hAnsi="Open Sans" w:eastAsia="Open Sans" w:ascii="Open Sans"/>
        </w:rPr>
      </w:pPr>
      <w:r w:rsidRPr="00000000" w:rsidR="00000000" w:rsidDel="00000000">
        <w:rPr>
          <w:rFonts w:cs="Open Sans" w:hAnsi="Open Sans" w:eastAsia="Open Sans" w:ascii="Open Sans"/>
          <w:b w:val="1"/>
          <w:rtl w:val="0"/>
        </w:rPr>
        <w:t xml:space="preserve">Potential obstacles</w:t>
      </w:r>
      <w:r w:rsidRPr="00000000" w:rsidR="00000000" w:rsidDel="00000000">
        <w:rPr>
          <w:rFonts w:cs="Open Sans" w:hAnsi="Open Sans" w:eastAsia="Open Sans" w:ascii="Open Sans"/>
          <w:rtl w:val="0"/>
        </w:rPr>
        <w:t xml:space="preserve">: Any trips, big projects, or other potential disruptions that you can foresee? What can you do to anticipate and prepare for them?</w:t>
      </w:r>
    </w:p>
    <w:p w:rsidP="00000000" w:rsidRPr="00000000" w:rsidR="00000000" w:rsidDel="00000000" w:rsidRDefault="00000000">
      <w:pPr>
        <w:numPr>
          <w:ilvl w:val="0"/>
          <w:numId w:val="1"/>
        </w:numPr>
        <w:ind w:left="720" w:hanging="359"/>
        <w:contextualSpacing w:val="1"/>
        <w:rPr>
          <w:rFonts w:cs="Open Sans" w:hAnsi="Open Sans" w:eastAsia="Open Sans" w:ascii="Open Sans"/>
        </w:rPr>
      </w:pPr>
      <w:r w:rsidRPr="00000000" w:rsidR="00000000" w:rsidDel="00000000">
        <w:rPr>
          <w:rFonts w:cs="Open Sans" w:hAnsi="Open Sans" w:eastAsia="Open Sans" w:ascii="Open Sans"/>
          <w:b w:val="1"/>
          <w:rtl w:val="0"/>
        </w:rPr>
        <w:t xml:space="preserve">Log</w:t>
      </w:r>
      <w:r w:rsidRPr="00000000" w:rsidR="00000000" w:rsidDel="00000000">
        <w:rPr>
          <w:rFonts w:cs="Open Sans" w:hAnsi="Open Sans" w:eastAsia="Open Sans" w:ascii="Open Sans"/>
          <w:rtl w:val="0"/>
        </w:rPr>
        <w:t xml:space="preserve">: Will you log this habit? How? Will you share it with anyone?</w:t>
      </w:r>
    </w:p>
    <w:p w:rsidP="00000000" w:rsidRPr="00000000" w:rsidR="00000000" w:rsidDel="00000000" w:rsidRDefault="00000000">
      <w:pPr>
        <w:numPr>
          <w:ilvl w:val="0"/>
          <w:numId w:val="1"/>
        </w:numPr>
        <w:ind w:left="720" w:hanging="359"/>
        <w:contextualSpacing w:val="1"/>
        <w:rPr>
          <w:rFonts w:cs="Open Sans" w:hAnsi="Open Sans" w:eastAsia="Open Sans" w:ascii="Open Sans"/>
        </w:rPr>
      </w:pPr>
      <w:r w:rsidRPr="00000000" w:rsidR="00000000" w:rsidDel="00000000">
        <w:rPr>
          <w:rFonts w:cs="Open Sans" w:hAnsi="Open Sans" w:eastAsia="Open Sans" w:ascii="Open Sans"/>
          <w:b w:val="1"/>
          <w:rtl w:val="0"/>
        </w:rPr>
        <w:t xml:space="preserve">Who will you share the plan with?</w:t>
      </w:r>
      <w:r w:rsidRPr="00000000" w:rsidR="00000000" w:rsidDel="00000000">
        <w:rPr>
          <w:rFonts w:cs="Open Sans" w:hAnsi="Open Sans" w:eastAsia="Open Sans" w:ascii="Open Sans"/>
          <w:rtl w:val="0"/>
        </w:rPr>
        <w:t xml:space="preserve"> Once you’ve created the basic plan, share it with someone (email it to them, share it via Google Docs).</w:t>
      </w:r>
    </w:p>
    <w:p w:rsidP="00000000" w:rsidRPr="00000000" w:rsidR="00000000" w:rsidDel="00000000" w:rsidRDefault="00000000">
      <w:pPr>
        <w:numPr>
          <w:ilvl w:val="0"/>
          <w:numId w:val="1"/>
        </w:numPr>
        <w:ind w:left="720" w:hanging="359"/>
        <w:contextualSpacing w:val="1"/>
        <w:rPr>
          <w:rFonts w:cs="Open Sans" w:hAnsi="Open Sans" w:eastAsia="Open Sans" w:ascii="Open Sans"/>
        </w:rPr>
      </w:pPr>
      <w:r w:rsidRPr="00000000" w:rsidR="00000000" w:rsidDel="00000000">
        <w:rPr>
          <w:rFonts w:cs="Open Sans" w:hAnsi="Open Sans" w:eastAsia="Open Sans" w:ascii="Open Sans"/>
          <w:b w:val="1"/>
          <w:rtl w:val="0"/>
        </w:rPr>
        <w:t xml:space="preserve">Ensure that you start</w:t>
      </w:r>
      <w:r w:rsidRPr="00000000" w:rsidR="00000000" w:rsidDel="00000000">
        <w:rPr>
          <w:rFonts w:cs="Open Sans" w:hAnsi="Open Sans" w:eastAsia="Open Sans" w:ascii="Open Sans"/>
          <w:rtl w:val="0"/>
        </w:rPr>
        <w:t xml:space="preserve">: If you have trouble getting started some days, come up with solutions to ensure that you get started. Examples: lower the bar so that the habit is even easier (i.e. just open up a document and write 3 words), give someone your wireless router until you finish the habit, do it with someone else.</w:t>
      </w:r>
    </w:p>
    <w:p w:rsidP="00000000" w:rsidRPr="00000000" w:rsidR="00000000" w:rsidDel="00000000" w:rsidRDefault="00000000">
      <w:pPr>
        <w:numPr>
          <w:ilvl w:val="0"/>
          <w:numId w:val="1"/>
        </w:numPr>
        <w:ind w:left="720" w:hanging="359"/>
        <w:contextualSpacing w:val="1"/>
        <w:rPr>
          <w:rFonts w:cs="Open Sans" w:hAnsi="Open Sans" w:eastAsia="Open Sans" w:ascii="Open Sans"/>
          <w:u w:val="none"/>
        </w:rPr>
      </w:pPr>
      <w:r w:rsidRPr="00000000" w:rsidR="00000000" w:rsidDel="00000000">
        <w:rPr>
          <w:rFonts w:cs="Open Sans" w:hAnsi="Open Sans" w:eastAsia="Open Sans" w:ascii="Open Sans"/>
          <w:b w:val="1"/>
          <w:rtl w:val="0"/>
        </w:rPr>
        <w:t xml:space="preserve">Mindful reward</w:t>
      </w:r>
      <w:r w:rsidRPr="00000000" w:rsidR="00000000" w:rsidDel="00000000">
        <w:rPr>
          <w:rFonts w:cs="Open Sans" w:hAnsi="Open Sans" w:eastAsia="Open Sans" w:ascii="Open Sans"/>
          <w:rtl w:val="0"/>
        </w:rPr>
        <w:t xml:space="preserve">: Basically, how you’ll make the habit rewarding using mindfulness. It’s just a reminder to do that, actually.</w:t>
      </w:r>
    </w:p>
    <w:p w:rsidP="00000000" w:rsidRPr="00000000" w:rsidR="00000000" w:rsidDel="00000000" w:rsidRDefault="00000000">
      <w:pPr>
        <w:numPr>
          <w:ilvl w:val="0"/>
          <w:numId w:val="1"/>
        </w:numPr>
        <w:ind w:left="720" w:hanging="359"/>
        <w:contextualSpacing w:val="1"/>
        <w:rPr>
          <w:rFonts w:cs="Open Sans" w:hAnsi="Open Sans" w:eastAsia="Open Sans" w:ascii="Open Sans"/>
        </w:rPr>
      </w:pPr>
      <w:r w:rsidRPr="00000000" w:rsidR="00000000" w:rsidDel="00000000">
        <w:rPr>
          <w:rFonts w:cs="Open Sans" w:hAnsi="Open Sans" w:eastAsia="Open Sans" w:ascii="Open Sans"/>
          <w:b w:val="1"/>
          <w:rtl w:val="0"/>
        </w:rPr>
        <w:t xml:space="preserve">Make sure you don’t miss 2 days</w:t>
      </w:r>
      <w:r w:rsidRPr="00000000" w:rsidR="00000000" w:rsidDel="00000000">
        <w:rPr>
          <w:rFonts w:cs="Open Sans" w:hAnsi="Open Sans" w:eastAsia="Open Sans" w:ascii="Open Sans"/>
          <w:rtl w:val="0"/>
        </w:rPr>
        <w:t xml:space="preserve">: What will you do to make sure you don’t miss 2 straight days? Set a consequence.</w:t>
      </w:r>
    </w:p>
    <w:p w:rsidP="00000000" w:rsidRPr="00000000" w:rsidR="00000000" w:rsidDel="00000000" w:rsidRDefault="00000000">
      <w:pPr>
        <w:numPr>
          <w:ilvl w:val="0"/>
          <w:numId w:val="1"/>
        </w:numPr>
        <w:ind w:left="720" w:hanging="359"/>
        <w:contextualSpacing w:val="1"/>
        <w:rPr>
          <w:rFonts w:cs="Open Sans" w:hAnsi="Open Sans" w:eastAsia="Open Sans" w:ascii="Open Sans"/>
        </w:rPr>
      </w:pPr>
      <w:r w:rsidRPr="00000000" w:rsidR="00000000" w:rsidDel="00000000">
        <w:rPr>
          <w:rFonts w:cs="Open Sans" w:hAnsi="Open Sans" w:eastAsia="Open Sans" w:ascii="Open Sans"/>
          <w:b w:val="1"/>
          <w:rtl w:val="0"/>
        </w:rPr>
        <w:t xml:space="preserve">Deal with disruptions</w:t>
      </w:r>
      <w:r w:rsidRPr="00000000" w:rsidR="00000000" w:rsidDel="00000000">
        <w:rPr>
          <w:rFonts w:cs="Open Sans" w:hAnsi="Open Sans" w:eastAsia="Open Sans" w:ascii="Open Sans"/>
          <w:rtl w:val="0"/>
        </w:rPr>
        <w:t xml:space="preserve">: What will you do if there are disruptions that come up, like sickness or travel or visitors?</w:t>
      </w:r>
    </w:p>
    <w:p w:rsidP="00000000" w:rsidRPr="00000000" w:rsidR="00000000" w:rsidDel="00000000" w:rsidRDefault="00000000">
      <w:pPr>
        <w:numPr>
          <w:ilvl w:val="0"/>
          <w:numId w:val="1"/>
        </w:numPr>
        <w:ind w:left="720" w:hanging="359"/>
        <w:contextualSpacing w:val="1"/>
        <w:rPr>
          <w:rFonts w:cs="Open Sans" w:hAnsi="Open Sans" w:eastAsia="Open Sans" w:ascii="Open Sans"/>
        </w:rPr>
      </w:pPr>
      <w:r w:rsidRPr="00000000" w:rsidR="00000000" w:rsidDel="00000000">
        <w:rPr>
          <w:rFonts w:cs="Open Sans" w:hAnsi="Open Sans" w:eastAsia="Open Sans" w:ascii="Open Sans"/>
          <w:b w:val="1"/>
          <w:rtl w:val="0"/>
        </w:rPr>
        <w:t xml:space="preserve">Cope with stress, boredom, loneliness, tiredness, sadness</w:t>
      </w:r>
      <w:r w:rsidRPr="00000000" w:rsidR="00000000" w:rsidDel="00000000">
        <w:rPr>
          <w:rFonts w:cs="Open Sans" w:hAnsi="Open Sans" w:eastAsia="Open Sans" w:ascii="Open Sans"/>
          <w:rtl w:val="0"/>
        </w:rPr>
        <w:t xml:space="preserve">: Often these kinds of emotions cause us to stray from our habit plan. What will you do to cope with these things when they arise?</w:t>
      </w:r>
    </w:p>
    <w:p w:rsidP="00000000" w:rsidRPr="00000000" w:rsidR="00000000" w:rsidDel="00000000" w:rsidRDefault="00000000">
      <w:pPr>
        <w:numPr>
          <w:ilvl w:val="0"/>
          <w:numId w:val="1"/>
        </w:numPr>
        <w:ind w:left="720" w:hanging="359"/>
        <w:contextualSpacing w:val="1"/>
        <w:rPr>
          <w:rFonts w:cs="Open Sans" w:hAnsi="Open Sans" w:eastAsia="Open Sans" w:ascii="Open Sans"/>
          <w:u w:val="none"/>
        </w:rPr>
      </w:pPr>
      <w:r w:rsidRPr="00000000" w:rsidR="00000000" w:rsidDel="00000000">
        <w:rPr>
          <w:rFonts w:cs="Open Sans" w:hAnsi="Open Sans" w:eastAsia="Open Sans" w:ascii="Open Sans"/>
          <w:b w:val="1"/>
          <w:rtl w:val="0"/>
        </w:rPr>
        <w:t xml:space="preserve">Socialize the habit</w:t>
      </w:r>
      <w:r w:rsidRPr="00000000" w:rsidR="00000000" w:rsidDel="00000000">
        <w:rPr>
          <w:rFonts w:cs="Open Sans" w:hAnsi="Open Sans" w:eastAsia="Open Sans" w:ascii="Open Sans"/>
          <w:rtl w:val="0"/>
        </w:rPr>
        <w:t xml:space="preserve">: If you’re not having fun or not motivated to do the habit, is there a way you can socialize it? Can you find a partner or group to do it with, or a coach or accountability partner? Can you join an online accountability group (like a writing group or smoking cessation forum)?</w:t>
      </w:r>
    </w:p>
    <w:p w:rsidP="00000000" w:rsidRPr="00000000" w:rsidR="00000000" w:rsidDel="00000000" w:rsidRDefault="00000000">
      <w:pPr>
        <w:numPr>
          <w:ilvl w:val="0"/>
          <w:numId w:val="1"/>
        </w:numPr>
        <w:ind w:left="720" w:hanging="359"/>
        <w:contextualSpacing w:val="1"/>
        <w:rPr>
          <w:rFonts w:cs="Open Sans" w:hAnsi="Open Sans" w:eastAsia="Open Sans" w:ascii="Open Sans"/>
          <w:u w:val="none"/>
        </w:rPr>
      </w:pPr>
      <w:r w:rsidRPr="00000000" w:rsidR="00000000" w:rsidDel="00000000">
        <w:rPr>
          <w:rFonts w:cs="Open Sans" w:hAnsi="Open Sans" w:eastAsia="Open Sans" w:ascii="Open Sans"/>
          <w:b w:val="1"/>
          <w:rtl w:val="0"/>
        </w:rPr>
        <w:t xml:space="preserve">Rationalizations</w:t>
      </w:r>
      <w:r w:rsidRPr="00000000" w:rsidR="00000000" w:rsidDel="00000000">
        <w:rPr>
          <w:rFonts w:cs="Open Sans" w:hAnsi="Open Sans" w:eastAsia="Open Sans" w:ascii="Open Sans"/>
          <w:rtl w:val="0"/>
        </w:rPr>
        <w:t xml:space="preserve">: Start making a list of the rationalizations you find yourself making, and maybe some answers to them. For example: You deserve a treat (answer: you deserve to be healthy and stick to this habit); Just once won’t hurt (answer: actually, every time you’ve said that in the past, you’ve failed at the habit); Let’s do it in a minute, after checking email/Facebook (answer: no, that leads to not doing the habit — how about we check email/Facebook only after the habit is done?).</w:t>
      </w:r>
    </w:p>
    <w:p w:rsidP="00000000" w:rsidRPr="00000000" w:rsidR="00000000" w:rsidDel="00000000" w:rsidRDefault="00000000">
      <w:pPr>
        <w:numPr>
          <w:ilvl w:val="0"/>
          <w:numId w:val="1"/>
        </w:numPr>
        <w:ind w:left="720" w:hanging="359"/>
        <w:contextualSpacing w:val="1"/>
        <w:rPr>
          <w:rFonts w:cs="Open Sans" w:hAnsi="Open Sans" w:eastAsia="Open Sans" w:ascii="Open Sans"/>
        </w:rPr>
      </w:pPr>
      <w:r w:rsidRPr="00000000" w:rsidR="00000000" w:rsidDel="00000000">
        <w:rPr>
          <w:rFonts w:cs="Open Sans" w:hAnsi="Open Sans" w:eastAsia="Open Sans" w:ascii="Open Sans"/>
          <w:b w:val="1"/>
          <w:rtl w:val="0"/>
        </w:rPr>
        <w:t xml:space="preserve">Removing temptations</w:t>
      </w:r>
      <w:r w:rsidRPr="00000000" w:rsidR="00000000" w:rsidDel="00000000">
        <w:rPr>
          <w:rFonts w:cs="Open Sans" w:hAnsi="Open Sans" w:eastAsia="Open Sans" w:ascii="Open Sans"/>
          <w:rtl w:val="0"/>
        </w:rPr>
        <w:t xml:space="preserve">: If you’re trying to quit junk food snacks (chips, crackers, cookies), it’s too tempting to have them in the house. Can you remove them from your house and office? If not, can you remove yourself from the environment (go somewhere else if people are smoking or drinking when you’re trying to quit)? Can you talk to others in your environment for help on this?</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Open Sans"/>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Habit Plan Template.docx</dc:title>
</cp:coreProperties>
</file>